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3FD" w:rsidRPr="007F3D3D" w:rsidRDefault="002463FD" w:rsidP="002463FD">
      <w:pPr>
        <w:pStyle w:val="a3"/>
        <w:jc w:val="center"/>
        <w:rPr>
          <w:szCs w:val="24"/>
        </w:rPr>
      </w:pPr>
      <w:r w:rsidRPr="004D62B5">
        <w:rPr>
          <w:b/>
          <w:szCs w:val="24"/>
        </w:rPr>
        <w:t>Государственное бюджетное образовательное учреждение</w:t>
      </w:r>
    </w:p>
    <w:p w:rsidR="002463FD" w:rsidRPr="004D62B5" w:rsidRDefault="002463FD" w:rsidP="002463FD">
      <w:pPr>
        <w:pStyle w:val="a3"/>
        <w:jc w:val="center"/>
        <w:rPr>
          <w:b/>
          <w:szCs w:val="24"/>
        </w:rPr>
      </w:pPr>
      <w:r w:rsidRPr="004D62B5">
        <w:rPr>
          <w:b/>
          <w:szCs w:val="24"/>
        </w:rPr>
        <w:t>дополнительного образования детей</w:t>
      </w:r>
    </w:p>
    <w:p w:rsidR="002463FD" w:rsidRDefault="002463FD" w:rsidP="002463F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B5">
        <w:rPr>
          <w:rFonts w:ascii="Times New Roman" w:hAnsi="Times New Roman" w:cs="Times New Roman"/>
          <w:b/>
          <w:sz w:val="24"/>
          <w:szCs w:val="24"/>
        </w:rPr>
        <w:t xml:space="preserve">Дом детского творчества </w:t>
      </w:r>
      <w:proofErr w:type="spellStart"/>
      <w:r w:rsidRPr="004D62B5">
        <w:rPr>
          <w:rFonts w:ascii="Times New Roman" w:hAnsi="Times New Roman" w:cs="Times New Roman"/>
          <w:b/>
          <w:sz w:val="24"/>
          <w:szCs w:val="24"/>
        </w:rPr>
        <w:t>Петродворцового</w:t>
      </w:r>
      <w:proofErr w:type="spellEnd"/>
      <w:r w:rsidRPr="004D62B5">
        <w:rPr>
          <w:rFonts w:ascii="Times New Roman" w:hAnsi="Times New Roman" w:cs="Times New Roman"/>
          <w:b/>
          <w:sz w:val="24"/>
          <w:szCs w:val="24"/>
        </w:rPr>
        <w:t xml:space="preserve"> района Санкт-Петербурга</w:t>
      </w:r>
    </w:p>
    <w:p w:rsidR="002463FD" w:rsidRPr="004D62B5" w:rsidRDefault="002463FD" w:rsidP="002463F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2B5">
        <w:rPr>
          <w:rFonts w:ascii="Times New Roman" w:hAnsi="Times New Roman" w:cs="Times New Roman"/>
          <w:b/>
          <w:sz w:val="24"/>
          <w:szCs w:val="24"/>
        </w:rPr>
        <w:t>«Ораниенбаум»</w:t>
      </w:r>
    </w:p>
    <w:p w:rsidR="002463FD" w:rsidRDefault="002463FD" w:rsidP="002463FD">
      <w:pPr>
        <w:spacing w:before="0" w:beforeAutospacing="0" w:after="0" w:afterAutospacing="0"/>
        <w:jc w:val="center"/>
        <w:rPr>
          <w:sz w:val="18"/>
          <w:u w:val="single"/>
        </w:rPr>
      </w:pPr>
      <w:r>
        <w:rPr>
          <w:sz w:val="18"/>
          <w:u w:val="single"/>
        </w:rPr>
        <w:t xml:space="preserve">198412, Санкт-Петербург, Ломоносов, Александровская, 38 т. 422-50-88 </w:t>
      </w:r>
    </w:p>
    <w:p w:rsidR="002463FD" w:rsidRDefault="002463FD" w:rsidP="002463FD">
      <w:pPr>
        <w:spacing w:before="0" w:beforeAutospacing="0" w:after="0" w:afterAutospacing="0"/>
        <w:jc w:val="center"/>
        <w:rPr>
          <w:sz w:val="18"/>
          <w:u w:val="single"/>
        </w:rPr>
      </w:pPr>
    </w:p>
    <w:p w:rsidR="005E26D5" w:rsidRDefault="005E26D5"/>
    <w:p w:rsidR="002463FD" w:rsidRDefault="002463FD"/>
    <w:p w:rsidR="002463FD" w:rsidRDefault="002463FD"/>
    <w:p w:rsidR="002463FD" w:rsidRDefault="002463FD"/>
    <w:p w:rsidR="002463FD" w:rsidRDefault="002463FD"/>
    <w:p w:rsidR="002463FD" w:rsidRDefault="002463FD"/>
    <w:p w:rsidR="002463FD" w:rsidRPr="002463FD" w:rsidRDefault="002463FD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                                              </w:t>
      </w:r>
      <w:r w:rsidRPr="002463F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437C1" w:rsidRDefault="00B10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437C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463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7C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463FD" w:rsidRPr="002463FD">
        <w:rPr>
          <w:rFonts w:ascii="Times New Roman" w:hAnsi="Times New Roman" w:cs="Times New Roman"/>
          <w:b/>
          <w:sz w:val="28"/>
          <w:szCs w:val="28"/>
        </w:rPr>
        <w:t>Диагностическое тестирование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37C1" w:rsidRDefault="00D43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10830">
        <w:rPr>
          <w:rFonts w:ascii="Times New Roman" w:hAnsi="Times New Roman" w:cs="Times New Roman"/>
          <w:b/>
          <w:sz w:val="28"/>
          <w:szCs w:val="28"/>
        </w:rPr>
        <w:t>для  определения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830">
        <w:rPr>
          <w:rFonts w:ascii="Times New Roman" w:hAnsi="Times New Roman" w:cs="Times New Roman"/>
          <w:b/>
          <w:sz w:val="28"/>
          <w:szCs w:val="28"/>
        </w:rPr>
        <w:t>способностей к обучению шахматной игре</w:t>
      </w:r>
      <w:r w:rsidR="00B10830" w:rsidRPr="00B108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0830" w:rsidRPr="002463FD" w:rsidRDefault="00D43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B10830">
        <w:rPr>
          <w:rFonts w:ascii="Times New Roman" w:hAnsi="Times New Roman" w:cs="Times New Roman"/>
          <w:b/>
          <w:sz w:val="28"/>
          <w:szCs w:val="28"/>
        </w:rPr>
        <w:t xml:space="preserve">для детей 6-7 лет </w:t>
      </w:r>
    </w:p>
    <w:p w:rsidR="002463FD" w:rsidRDefault="002463FD"/>
    <w:p w:rsidR="002463FD" w:rsidRDefault="002463FD"/>
    <w:p w:rsidR="002463FD" w:rsidRDefault="002463FD"/>
    <w:p w:rsidR="002463FD" w:rsidRDefault="002463FD"/>
    <w:p w:rsidR="002463FD" w:rsidRDefault="002463FD"/>
    <w:p w:rsidR="002463FD" w:rsidRDefault="002463FD"/>
    <w:p w:rsidR="002463FD" w:rsidRDefault="002463FD"/>
    <w:p w:rsidR="002463FD" w:rsidRDefault="002463FD"/>
    <w:p w:rsidR="002463FD" w:rsidRDefault="002463FD" w:rsidP="002463FD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F5E88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объединения «Шахматы» </w:t>
      </w:r>
    </w:p>
    <w:p w:rsidR="002463FD" w:rsidRDefault="002463FD" w:rsidP="00246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Карасева Жанна Валентиновна</w:t>
      </w:r>
    </w:p>
    <w:p w:rsidR="002463FD" w:rsidRDefault="002463FD" w:rsidP="002463FD">
      <w:pPr>
        <w:rPr>
          <w:rFonts w:ascii="Times New Roman" w:hAnsi="Times New Roman" w:cs="Times New Roman"/>
          <w:sz w:val="24"/>
          <w:szCs w:val="24"/>
        </w:rPr>
      </w:pPr>
    </w:p>
    <w:p w:rsidR="002463FD" w:rsidRDefault="002463FD" w:rsidP="002463FD">
      <w:pPr>
        <w:rPr>
          <w:rFonts w:ascii="Times New Roman" w:hAnsi="Times New Roman" w:cs="Times New Roman"/>
          <w:sz w:val="24"/>
          <w:szCs w:val="24"/>
        </w:rPr>
      </w:pPr>
    </w:p>
    <w:p w:rsidR="002463FD" w:rsidRDefault="002463FD" w:rsidP="00246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2013-2014</w:t>
      </w:r>
    </w:p>
    <w:p w:rsidR="00D437C1" w:rsidRDefault="002463FD" w:rsidP="00D437C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463FD">
        <w:rPr>
          <w:rFonts w:ascii="Times New Roman" w:hAnsi="Times New Roman" w:cs="Times New Roman"/>
          <w:sz w:val="24"/>
          <w:szCs w:val="24"/>
        </w:rPr>
        <w:t xml:space="preserve">Диагностическое тестирование может проводиться педагогом при зачислении детей на первый год обучения с целью определения способности ребёнка к аналитическому мышлению, выявления интеллектуального уровня развития учащихся, а так же уровня внимательности и эмоциональности детей. Она представляет собой  комплекс психологических методик, позволяющих выявить потенциал детей к обучению игре в шахматы. </w:t>
      </w:r>
    </w:p>
    <w:p w:rsidR="002463FD" w:rsidRDefault="002463FD" w:rsidP="00D437C1">
      <w:pPr>
        <w:ind w:firstLine="708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Если испытуемый не справился с заданиями или справился частично,  в этом случае занятия шахматами рекомендуются для развития умения анализировать, но при щадящих условиях, со сниженным объемом нагрузки.</w:t>
      </w: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Default="00D437C1" w:rsidP="00D437C1">
      <w:pPr>
        <w:ind w:firstLine="708"/>
        <w:rPr>
          <w:rFonts w:ascii="Times New Roman" w:hAnsi="Times New Roman"/>
          <w:sz w:val="24"/>
          <w:szCs w:val="24"/>
        </w:rPr>
      </w:pPr>
    </w:p>
    <w:p w:rsidR="00D437C1" w:rsidRPr="00D437C1" w:rsidRDefault="00D437C1" w:rsidP="00D437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463FD" w:rsidRPr="009E1F1F" w:rsidRDefault="002463FD" w:rsidP="002463FD">
      <w:pPr>
        <w:pStyle w:val="a5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/>
          <w:bCs/>
          <w:color w:val="000000"/>
          <w:sz w:val="24"/>
          <w:szCs w:val="24"/>
        </w:rPr>
        <w:t>Тест №1</w:t>
      </w:r>
    </w:p>
    <w:p w:rsidR="002463FD" w:rsidRPr="009E1F1F" w:rsidRDefault="002463FD" w:rsidP="002463FD">
      <w:pPr>
        <w:pStyle w:val="a5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«Беглый счёт»</w:t>
      </w:r>
    </w:p>
    <w:p w:rsidR="002463FD" w:rsidRPr="009E1F1F" w:rsidRDefault="002463FD" w:rsidP="002463FD">
      <w:pPr>
        <w:pStyle w:val="a5"/>
        <w:ind w:firstLine="360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Для проведения тестирования нам необходим рисунок, состоящий из чередующихся кружков и крестиков 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>(всего 19 кружков и 17 крестиков), которые предлагается считать вслух, без остановки (палец для счёта не использовать!), по горизонтали число кружков и крестов в отдельности.</w:t>
      </w:r>
    </w:p>
    <w:p w:rsidR="002463FD" w:rsidRPr="009E1F1F" w:rsidRDefault="002463FD" w:rsidP="002463FD">
      <w:pPr>
        <w:pStyle w:val="a5"/>
        <w:ind w:firstLine="360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i/>
          <w:color w:val="000000"/>
          <w:sz w:val="24"/>
          <w:szCs w:val="24"/>
        </w:rPr>
        <w:t>Способ проверки результата тестирования: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для проверки тестирования необходимо засекать время, которое требуется испытуемому на подсчет чередующихся фигур, а так же учитывать все паузы при счёте и те моменты, когда испытуемый начинает сбиваться со счета. После чего необходимо сопоставить количество пауз, ошибок и порядкового номера фигур, в том случае, если испытуемый сбился со счета, далее следует вывод педагога об уровне расп</w:t>
      </w:r>
      <w:r>
        <w:rPr>
          <w:rFonts w:ascii="Times New Roman" w:hAnsi="Times New Roman"/>
          <w:bCs/>
          <w:color w:val="000000"/>
          <w:sz w:val="24"/>
          <w:szCs w:val="24"/>
        </w:rPr>
        <w:t>ределения внимания у ребёнка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463FD" w:rsidRDefault="002463FD" w:rsidP="002463FD">
      <w:pPr>
        <w:pStyle w:val="a6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3600" cy="5648325"/>
            <wp:effectExtent l="19050" t="0" r="0" b="0"/>
            <wp:docPr id="1" name="Рисунок 1" descr="D:\Documents and Settings\Алла\Мои документы\Осьминина Е.В\ШАХМАТЫ\2011_1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Алла\Мои документы\Осьминина Е.В\ШАХМАТЫ\2011_11_19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FD" w:rsidRDefault="002463FD" w:rsidP="002463FD">
      <w:pPr>
        <w:pStyle w:val="a6"/>
        <w:ind w:left="0"/>
        <w:jc w:val="both"/>
        <w:rPr>
          <w:noProof/>
        </w:rPr>
      </w:pPr>
    </w:p>
    <w:p w:rsidR="002463FD" w:rsidRDefault="002463FD" w:rsidP="002463FD"/>
    <w:p w:rsidR="00F56CC2" w:rsidRDefault="00F56CC2" w:rsidP="002463FD"/>
    <w:p w:rsidR="00F56CC2" w:rsidRDefault="00F56CC2" w:rsidP="002463FD"/>
    <w:p w:rsidR="00F56CC2" w:rsidRPr="00F56CC2" w:rsidRDefault="00F56CC2" w:rsidP="00F56CC2">
      <w:pPr>
        <w:tabs>
          <w:tab w:val="left" w:pos="1812"/>
        </w:tabs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t xml:space="preserve">Тест № 2 </w:t>
      </w:r>
    </w:p>
    <w:p w:rsidR="00F56CC2" w:rsidRPr="00F56CC2" w:rsidRDefault="00F56CC2" w:rsidP="00F56CC2">
      <w:pPr>
        <w:tabs>
          <w:tab w:val="left" w:pos="1812"/>
        </w:tabs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t>«Занимательный квадрат»</w:t>
      </w:r>
    </w:p>
    <w:p w:rsidR="00F56CC2" w:rsidRPr="009E1F1F" w:rsidRDefault="00F56CC2" w:rsidP="00F56CC2">
      <w:pPr>
        <w:pStyle w:val="a5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Инструкция: «В трех квадратах нарисованы шахматные фигуры – черные кони. В двух квадратах они располагаются совершенно одинаково, а в оставшемся квадрате один конь помещен не так, как в остальных двух. Необходимо найди этот квадрат, и поставить сверху галочку. Это и есть ответом на предложенное  задание. Если задача решена с кон</w:t>
      </w:r>
      <w:r>
        <w:rPr>
          <w:rFonts w:ascii="Times New Roman" w:hAnsi="Times New Roman"/>
          <w:bCs/>
          <w:color w:val="000000"/>
          <w:sz w:val="24"/>
          <w:szCs w:val="24"/>
        </w:rPr>
        <w:t>ями, то точно так же ребёнку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необходимо решить задание с белыми конями и слонами.</w:t>
      </w:r>
    </w:p>
    <w:p w:rsidR="00F56CC2" w:rsidRPr="009E1F1F" w:rsidRDefault="00F56CC2" w:rsidP="00F56CC2">
      <w:pPr>
        <w:pStyle w:val="a5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i/>
          <w:color w:val="000000"/>
          <w:sz w:val="24"/>
          <w:szCs w:val="24"/>
        </w:rPr>
        <w:t>Способ проверки результата тестирования: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Если ребенок безошибочно выполнил все три задания, то это является показателем  соответствия его возрастной норме развития. Если ребёнок выполнил  правильно только одно или два задания, то у ребенка есть проблемы в сфере внимания. Что выявляет импульсивных детей или очень эмоциональных. Тот  ребёнок, который не справился ни с одним заданием, скорее всего, имеет низкий уровень развития умения сравнивать различные предметы. При таком результате занятия шахматами рекомендуются для развития аналитического мышления, но со сниженной нагрузкой, условиях.</w:t>
      </w:r>
    </w:p>
    <w:p w:rsidR="00F56CC2" w:rsidRDefault="00F56CC2" w:rsidP="00F56CC2">
      <w:pPr>
        <w:pStyle w:val="a6"/>
        <w:ind w:left="0"/>
        <w:jc w:val="both"/>
      </w:pPr>
    </w:p>
    <w:p w:rsidR="00F56CC2" w:rsidRDefault="00F56CC2" w:rsidP="00F56CC2">
      <w:pPr>
        <w:pStyle w:val="a6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33925" cy="5610225"/>
            <wp:effectExtent l="19050" t="0" r="9525" b="0"/>
            <wp:docPr id="3" name="Рисунок 2" descr="D:\Documents and Settings\Алла\Мои документы\Осьминина Е.В\ШАХМАТЫ\2011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ocuments and Settings\Алла\Мои документы\Осьминина Е.В\ШАХМАТЫ\2011_11_19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C2" w:rsidRDefault="00F56CC2" w:rsidP="00F56CC2">
      <w:pPr>
        <w:pStyle w:val="a6"/>
        <w:ind w:left="0"/>
        <w:jc w:val="both"/>
        <w:rPr>
          <w:noProof/>
        </w:rPr>
      </w:pPr>
    </w:p>
    <w:p w:rsidR="00F56CC2" w:rsidRDefault="00F56CC2" w:rsidP="00F56CC2">
      <w:pPr>
        <w:pStyle w:val="a6"/>
        <w:ind w:left="0"/>
        <w:jc w:val="both"/>
        <w:rPr>
          <w:noProof/>
        </w:rPr>
      </w:pPr>
    </w:p>
    <w:p w:rsidR="00F56CC2" w:rsidRPr="009E1F1F" w:rsidRDefault="00F56CC2" w:rsidP="00F56CC2">
      <w:pPr>
        <w:pStyle w:val="a5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Тест №3 </w:t>
      </w:r>
    </w:p>
    <w:p w:rsidR="00F56CC2" w:rsidRDefault="00F56CC2" w:rsidP="00F56CC2">
      <w:pPr>
        <w:pStyle w:val="a5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«Перепутанные линии</w:t>
      </w:r>
      <w:r w:rsidR="00666557">
        <w:rPr>
          <w:rFonts w:ascii="Times New Roman" w:hAnsi="Times New Roman"/>
          <w:b/>
          <w:sz w:val="24"/>
          <w:szCs w:val="24"/>
        </w:rPr>
        <w:t>»</w:t>
      </w:r>
    </w:p>
    <w:p w:rsidR="00666557" w:rsidRPr="009E1F1F" w:rsidRDefault="00666557" w:rsidP="00F56CC2">
      <w:pPr>
        <w:pStyle w:val="a5"/>
        <w:rPr>
          <w:rFonts w:ascii="Times New Roman" w:hAnsi="Times New Roman"/>
          <w:b/>
          <w:sz w:val="24"/>
          <w:szCs w:val="24"/>
        </w:rPr>
      </w:pPr>
    </w:p>
    <w:p w:rsidR="00666557" w:rsidRDefault="00666557" w:rsidP="00666557">
      <w:pPr>
        <w:pStyle w:val="a5"/>
        <w:rPr>
          <w:rFonts w:ascii="Times New Roman" w:hAnsi="Times New Roman"/>
          <w:sz w:val="24"/>
          <w:szCs w:val="24"/>
        </w:rPr>
      </w:pPr>
      <w:r w:rsidRPr="00666557">
        <w:rPr>
          <w:rFonts w:ascii="Times New Roman" w:hAnsi="Times New Roman"/>
          <w:bCs/>
          <w:color w:val="000000"/>
          <w:sz w:val="24"/>
          <w:szCs w:val="24"/>
        </w:rPr>
        <w:t>Исследование концентрации и устойчивости внимания</w:t>
      </w:r>
      <w:r>
        <w:rPr>
          <w:rFonts w:cs="Arial"/>
          <w:bCs/>
          <w:color w:val="000000"/>
          <w:sz w:val="24"/>
          <w:szCs w:val="24"/>
        </w:rPr>
        <w:t>.</w:t>
      </w:r>
      <w:r w:rsidR="00F56CC2" w:rsidRPr="009E1F1F">
        <w:rPr>
          <w:rFonts w:ascii="Times New Roman" w:hAnsi="Times New Roman"/>
          <w:sz w:val="24"/>
          <w:szCs w:val="24"/>
        </w:rPr>
        <w:t xml:space="preserve"> </w:t>
      </w:r>
    </w:p>
    <w:p w:rsidR="00F56CC2" w:rsidRPr="009E1F1F" w:rsidRDefault="00F56CC2" w:rsidP="00666557">
      <w:pPr>
        <w:pStyle w:val="a5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Задание к тесту: необходимо проследить линию слева направо, чтобы определить, где она кончается. Начинать нужно с линии А. Вы должны записать тот номер, которым эта линия заканчивается. Выполняя задание, нужно проследить линию взглядом, карандаш или палец при этом не пользовать.</w:t>
      </w:r>
    </w:p>
    <w:p w:rsidR="00F56CC2" w:rsidRPr="009E1F1F" w:rsidRDefault="00F56CC2" w:rsidP="00F56CC2">
      <w:pPr>
        <w:pStyle w:val="a5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Педагогу необходимо засекать время, которое требуется </w:t>
      </w:r>
      <w:r>
        <w:rPr>
          <w:rFonts w:ascii="Times New Roman" w:hAnsi="Times New Roman"/>
          <w:sz w:val="24"/>
          <w:szCs w:val="24"/>
        </w:rPr>
        <w:t>ребёнку</w:t>
      </w:r>
      <w:r w:rsidRPr="009E1F1F">
        <w:rPr>
          <w:rFonts w:ascii="Times New Roman" w:hAnsi="Times New Roman"/>
          <w:sz w:val="24"/>
          <w:szCs w:val="24"/>
        </w:rPr>
        <w:t xml:space="preserve"> для того, чтобы проследить каждую линию на всём задании в целом. Выполнить задание необходимо не более чем за 5 минут.</w:t>
      </w:r>
    </w:p>
    <w:p w:rsidR="00F56CC2" w:rsidRDefault="00F56CC2" w:rsidP="00F56CC2">
      <w:pPr>
        <w:pStyle w:val="a6"/>
        <w:ind w:left="0"/>
        <w:jc w:val="both"/>
      </w:pPr>
    </w:p>
    <w:p w:rsidR="00F56CC2" w:rsidRDefault="00F56CC2" w:rsidP="00F56CC2">
      <w:pPr>
        <w:pStyle w:val="a6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19600"/>
            <wp:effectExtent l="19050" t="0" r="0" b="0"/>
            <wp:docPr id="5" name="Рисунок 4" descr="D:\Documents and Settings\Алла\Мои документы\Осьминина Е.В\ШАХМАТЫ\2011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ocuments and Settings\Алла\Мои документы\Осьминина Е.В\ШАХМАТЫ\2011_11_1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C2" w:rsidRDefault="00F56CC2" w:rsidP="00F56CC2">
      <w:pPr>
        <w:pStyle w:val="a6"/>
        <w:ind w:left="0"/>
        <w:jc w:val="both"/>
        <w:rPr>
          <w:noProof/>
        </w:rPr>
      </w:pPr>
    </w:p>
    <w:p w:rsidR="00F56CC2" w:rsidRPr="009E1F1F" w:rsidRDefault="00F56CC2" w:rsidP="00F56CC2">
      <w:pPr>
        <w:pStyle w:val="a5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Тест №4</w:t>
      </w:r>
    </w:p>
    <w:p w:rsidR="00F56CC2" w:rsidRPr="009E1F1F" w:rsidRDefault="00F56CC2" w:rsidP="00F56CC2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«Разноцветные квадраты»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Данное тестирование составлено на основе цветового теста </w:t>
      </w:r>
      <w:proofErr w:type="spellStart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Люшера</w:t>
      </w:r>
      <w:proofErr w:type="spellEnd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-Дорофеевой. Тест «Разноцветные квадраты» позволяет исследовать психофизиологическое состояние ребенка и сделать диагностику эмоционального настроя и уровень внутренней активности детей во время прохождения испытуемыми данного тестирования.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Для проведения теста каждому ребенку необходимо иметь три цветных карандаша: красный, синий и зеленый.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Раздаточным материалом для тестирования служит лист, на котором изображены два ряда по три одинаковых квадрата.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Для выполнения теста необходимо, чтобы</w:t>
      </w:r>
      <w:r w:rsidRPr="009E1F1F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верхний ряд квадратов был раскрашен так, чтобы каждый из них оказался раскрашенным только в один цвет – каждый квадрат в ряду может быть или только красный, или только зеленый, или только синий. Обязательным условием является то, чтобы все квадраты должны были разного цвета.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После выполнения  ребенком раскрашивания верхнего ряда квадратов, ему дается новое задание, которое заключается в просмотре ребёнком раскрашенного им ряда. На данном этапе тестирования педагог предлагает ребёнку подумать нравится ли ему такое расположение квадратов по цвету. Хочет ли ребёнок его изменить, или оставить все по-прежнему. Второй ряд квад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ратов раскрашивается ребёнком произвольно (как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захочет).</w:t>
      </w:r>
    </w:p>
    <w:p w:rsidR="00F56CC2" w:rsidRPr="000C575A" w:rsidRDefault="00F56CC2" w:rsidP="00F56CC2">
      <w:pPr>
        <w:pStyle w:val="a5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Таблица интерпретации результатов </w:t>
      </w:r>
      <w:proofErr w:type="gramStart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 на</w:t>
      </w:r>
      <w:proofErr w:type="gramEnd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основе разработки Дорофеевой) </w:t>
      </w:r>
    </w:p>
    <w:tbl>
      <w:tblPr>
        <w:tblW w:w="5000" w:type="pct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87"/>
        <w:gridCol w:w="1841"/>
        <w:gridCol w:w="6411"/>
      </w:tblGrid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Цветовая формула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состояние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Описание функционального состояния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К - С - З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напряжение (ФН)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настороженности, которому свойственны ориентировочные эмоции, повышение внимания, активность; это состояние является оптимальным вариантом реагирования функциональной системы.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- К - З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расслабление (ФР)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Спокойное, устойчивое состояние, самое оптимальное для различных видов деятельности, не требующих напряжения; это состояние свидетельствует об отсутствии выраженных переживаний.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 - З - К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возбуждение (ФВ)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Доминирование положительных эмоций - от переживания чувства удовлетворения до восторга, ликования.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 - З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Функциональное торможение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 ФТ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Состояние является следствием неудовлетворения потребностей (и полярно состоянию функционального возбуждения). Оно свидетельствует о доминировании отрицательных эмоций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 печаль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тоска); диапазон изменений - от состояния грусти до подавленности, от озабоченности до тревоги, перенапряжения всех систем организма. 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 - С - К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возбуждения (АВ)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Активные аффекты с диапазоном изменения эмоций от переживания чувства нетерпения, возмущения до гнева, ярости.</w:t>
            </w:r>
          </w:p>
        </w:tc>
      </w:tr>
      <w:tr w:rsidR="00F56CC2" w:rsidRPr="009E1F1F" w:rsidTr="005D7FBC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 - К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торможения (АТ)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56CC2" w:rsidRPr="009E1F1F" w:rsidRDefault="00F56CC2" w:rsidP="005D7FB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Доминирование сильных отрицательных эмоций с диапазоном от состояния растерянности, психического дискомфорта до страха. </w:t>
            </w:r>
          </w:p>
        </w:tc>
      </w:tr>
    </w:tbl>
    <w:p w:rsidR="00F56CC2" w:rsidRPr="008C70F4" w:rsidRDefault="00F56CC2" w:rsidP="00F56CC2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Необходимым условием для обучения шахматам является состояние функциональной напряженности (ФН) или функционального возбуждения (ФВ). Все другие состояния не </w:t>
      </w:r>
    </w:p>
    <w:p w:rsidR="00F56CC2" w:rsidRPr="009E1F1F" w:rsidRDefault="00F56CC2" w:rsidP="00F56CC2">
      <w:pPr>
        <w:pStyle w:val="a5"/>
        <w:rPr>
          <w:rFonts w:ascii="Times New Roman" w:eastAsia="Times New Roman" w:hAnsi="Times New Roman"/>
          <w:bCs/>
          <w:color w:val="000000"/>
          <w:sz w:val="24"/>
          <w:szCs w:val="24"/>
        </w:rPr>
      </w:pPr>
      <w:proofErr w:type="gramStart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способствуют</w:t>
      </w:r>
      <w:proofErr w:type="gramEnd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данному виду деятельности. На основе результатов данных диагностических тестов можно предположить, что ребёнок откажется от занятий шахматами, если интеллектуальная деятельность вызывает у него сильный внутренний дискомфорт.</w:t>
      </w:r>
    </w:p>
    <w:p w:rsidR="00F56CC2" w:rsidRPr="00F56CC2" w:rsidRDefault="00F56CC2" w:rsidP="00F56CC2">
      <w:pPr>
        <w:pStyle w:val="a5"/>
        <w:rPr>
          <w:rFonts w:ascii="Times New Roman" w:hAnsi="Times New Roman"/>
          <w:sz w:val="24"/>
          <w:szCs w:val="24"/>
        </w:rPr>
      </w:pPr>
    </w:p>
    <w:p w:rsidR="00F56CC2" w:rsidRDefault="00F56CC2" w:rsidP="002463FD">
      <w:r>
        <w:rPr>
          <w:noProof/>
        </w:rPr>
        <w:lastRenderedPageBreak/>
        <w:drawing>
          <wp:inline distT="0" distB="0" distL="0" distR="0">
            <wp:extent cx="4524375" cy="3371850"/>
            <wp:effectExtent l="19050" t="0" r="9525" b="0"/>
            <wp:docPr id="7" name="Рисунок 1" descr="D:\Documents and Settings\Алла\Мои документы\Осьминина Е.В\ШАХМАТЫ\Копия 2011_11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Алла\Мои документы\Осьминина Е.В\ШАХМАТЫ\Копия 2011_11_19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C1" w:rsidRDefault="002A137B" w:rsidP="002463FD">
      <w:pPr>
        <w:rPr>
          <w:rFonts w:ascii="Times New Roman" w:hAnsi="Times New Roman" w:cs="Times New Roman"/>
          <w:b/>
          <w:sz w:val="24"/>
          <w:szCs w:val="24"/>
        </w:rPr>
      </w:pPr>
      <w:r w:rsidRPr="002A137B">
        <w:rPr>
          <w:rFonts w:ascii="Times New Roman" w:hAnsi="Times New Roman" w:cs="Times New Roman"/>
          <w:b/>
          <w:sz w:val="24"/>
          <w:szCs w:val="24"/>
        </w:rPr>
        <w:t>Тест №5</w:t>
      </w:r>
    </w:p>
    <w:p w:rsidR="00D437C1" w:rsidRPr="002A137B" w:rsidRDefault="00D437C1" w:rsidP="002463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«Строим  дом»</w:t>
      </w:r>
    </w:p>
    <w:p w:rsidR="002A137B" w:rsidRPr="002A137B" w:rsidRDefault="002A137B" w:rsidP="002A137B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 xml:space="preserve"> </w:t>
      </w:r>
      <w:r w:rsidRPr="002A13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Определения способностей  ребенка действовать в уме. </w:t>
      </w:r>
    </w:p>
    <w:p w:rsidR="002A137B" w:rsidRDefault="002A137B" w:rsidP="002A137B">
      <w:pPr>
        <w:rPr>
          <w:lang w:val="en-US"/>
        </w:rPr>
      </w:pPr>
      <w:r>
        <w:rPr>
          <w:rFonts w:ascii="Verdana" w:hAnsi="Verdana"/>
          <w:b/>
          <w:bCs/>
          <w:noProof/>
          <w:color w:val="000000"/>
          <w:sz w:val="15"/>
          <w:szCs w:val="15"/>
        </w:rPr>
        <w:drawing>
          <wp:inline distT="0" distB="0" distL="0" distR="0">
            <wp:extent cx="2686050" cy="1247775"/>
            <wp:effectExtent l="19050" t="0" r="0" b="0"/>
            <wp:docPr id="2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7B" w:rsidRPr="007F5D32" w:rsidRDefault="002A137B" w:rsidP="002A137B">
      <w:pPr>
        <w:spacing w:after="0" w:line="255" w:lineRule="atLeast"/>
        <w:jc w:val="center"/>
        <w:rPr>
          <w:rFonts w:ascii="Verdana" w:eastAsia="Times New Roman" w:hAnsi="Verdana" w:cs="Times New Roman"/>
          <w:b/>
          <w:bCs/>
          <w:color w:val="000000"/>
          <w:sz w:val="15"/>
          <w:szCs w:val="15"/>
        </w:rPr>
      </w:pPr>
    </w:p>
    <w:p w:rsidR="002A137B" w:rsidRPr="00B10830" w:rsidRDefault="002A137B" w:rsidP="002A137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Инструкция: на картинке нарисован дом, в нем  2 этажа и 3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="00B10830"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ужно нарисовать дома по заданным проектам.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1 проект – 3 этажа</w:t>
      </w:r>
      <w:r w:rsidR="00B10830"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2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2 проект –</w:t>
      </w:r>
      <w:r w:rsidR="00B10830"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4 этажа и 3 подъезда.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3 проект –</w:t>
      </w:r>
      <w:r w:rsidR="00B10830"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 этажа и 1 подъезда.</w:t>
      </w:r>
      <w:r w:rsid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Как показывает практика, дети, справившиеся с этим заданием, успешно осваивают шахматную игру. Даже выполнение одного или двух заданий дает хороший прогноз для обучения шахматам. Если ребенок не нарисовал правильно ни одного задания, а только 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копировал образец, то это может говорить о репродуктивном стиле деятельности (склонность только копировать действия взрослого без самостоятельного анализа условий предложенной задачи).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В случае отказа ребенка выполнять задание или подмены задания произвольным рисованием какого-то своего дома можно предположить слабое развитие поисковой активн</w:t>
      </w:r>
      <w:r w:rsidR="00D437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ости.  Это будет проявляться </w:t>
      </w:r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отсутствии переноса получ</w:t>
      </w:r>
      <w:bookmarkStart w:id="0" w:name="_GoBack"/>
      <w:bookmarkEnd w:id="0"/>
      <w:r w:rsidRPr="00B108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енных на занятиях шахматами знаний в собственную игру.</w:t>
      </w:r>
    </w:p>
    <w:p w:rsidR="00F56CC2" w:rsidRPr="00F56CC2" w:rsidRDefault="00F56CC2" w:rsidP="00F56CC2">
      <w:pPr>
        <w:rPr>
          <w:rFonts w:ascii="Times New Roman" w:hAnsi="Times New Roman" w:cs="Times New Roman"/>
          <w:b/>
          <w:sz w:val="24"/>
          <w:szCs w:val="24"/>
        </w:rPr>
      </w:pPr>
      <w:r w:rsidRPr="00F56CC2">
        <w:rPr>
          <w:rFonts w:ascii="Times New Roman" w:hAnsi="Times New Roman" w:cs="Times New Roman"/>
          <w:b/>
          <w:sz w:val="24"/>
          <w:szCs w:val="24"/>
        </w:rPr>
        <w:t xml:space="preserve">Диагностическая карта уровня готовности к занятиям шахматами        </w:t>
      </w:r>
    </w:p>
    <w:p w:rsidR="00F56CC2" w:rsidRPr="00F56CC2" w:rsidRDefault="00F56CC2" w:rsidP="00F56CC2">
      <w:pPr>
        <w:rPr>
          <w:rFonts w:ascii="Times New Roman" w:hAnsi="Times New Roman" w:cs="Times New Roman"/>
          <w:b/>
          <w:sz w:val="20"/>
          <w:szCs w:val="20"/>
        </w:rPr>
      </w:pPr>
      <w:r w:rsidRPr="00F56CC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560"/>
        <w:gridCol w:w="1701"/>
        <w:gridCol w:w="992"/>
        <w:gridCol w:w="992"/>
        <w:gridCol w:w="992"/>
        <w:gridCol w:w="709"/>
      </w:tblGrid>
      <w:tr w:rsidR="00F56CC2" w:rsidRPr="00F56CC2" w:rsidTr="005D7FBC">
        <w:trPr>
          <w:trHeight w:val="491"/>
        </w:trPr>
        <w:tc>
          <w:tcPr>
            <w:tcW w:w="1134" w:type="dxa"/>
            <w:vMerge w:val="restart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Фамилия </w:t>
            </w:r>
          </w:p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 Имя</w:t>
            </w:r>
          </w:p>
        </w:tc>
        <w:tc>
          <w:tcPr>
            <w:tcW w:w="1134" w:type="dxa"/>
            <w:vMerge w:val="restart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Внимание</w:t>
            </w:r>
          </w:p>
        </w:tc>
        <w:tc>
          <w:tcPr>
            <w:tcW w:w="1134" w:type="dxa"/>
            <w:vMerge w:val="restart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Образное мышление</w:t>
            </w:r>
          </w:p>
        </w:tc>
        <w:tc>
          <w:tcPr>
            <w:tcW w:w="1560" w:type="dxa"/>
            <w:vMerge w:val="restart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Утомляемость</w:t>
            </w:r>
          </w:p>
        </w:tc>
        <w:tc>
          <w:tcPr>
            <w:tcW w:w="1701" w:type="dxa"/>
            <w:vMerge w:val="restart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Эмоциональный настрой</w:t>
            </w:r>
          </w:p>
        </w:tc>
        <w:tc>
          <w:tcPr>
            <w:tcW w:w="2976" w:type="dxa"/>
            <w:gridSpan w:val="3"/>
          </w:tcPr>
          <w:p w:rsidR="00F56CC2" w:rsidRPr="00F56CC2" w:rsidRDefault="00F56CC2" w:rsidP="005D7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Результаты  тестирования                                    по каждому  учащемуся</w:t>
            </w:r>
          </w:p>
        </w:tc>
        <w:tc>
          <w:tcPr>
            <w:tcW w:w="709" w:type="dxa"/>
            <w:vMerge w:val="restart"/>
            <w:textDirection w:val="tbRl"/>
          </w:tcPr>
          <w:p w:rsidR="00F56CC2" w:rsidRPr="00F56CC2" w:rsidRDefault="00F56CC2" w:rsidP="005D7FBC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 xml:space="preserve">Средний  показатель  результатов </w:t>
            </w:r>
            <w:r w:rsidRPr="00F56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тестирования</w:t>
            </w:r>
          </w:p>
        </w:tc>
      </w:tr>
      <w:tr w:rsidR="00F56CC2" w:rsidRPr="00F56CC2" w:rsidTr="005D7FBC">
        <w:trPr>
          <w:trHeight w:val="390"/>
        </w:trPr>
        <w:tc>
          <w:tcPr>
            <w:tcW w:w="1134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Средний  уровень</w:t>
            </w: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C2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F56CC2" w:rsidRPr="00F56CC2" w:rsidRDefault="00F56CC2" w:rsidP="005D7F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6CC2" w:rsidRPr="00F56CC2" w:rsidTr="005D7FBC">
        <w:trPr>
          <w:trHeight w:val="151"/>
        </w:trPr>
        <w:tc>
          <w:tcPr>
            <w:tcW w:w="1134" w:type="dxa"/>
            <w:vMerge w:val="restart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>Итого в %:</w:t>
            </w:r>
          </w:p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 xml:space="preserve"> 15 чел. – 100%</w:t>
            </w:r>
          </w:p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 xml:space="preserve"> 1 чел. = 6,67 %</w:t>
            </w:r>
          </w:p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F56C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6CC2" w:rsidRPr="00F56CC2" w:rsidTr="005D7FBC">
        <w:trPr>
          <w:trHeight w:val="217"/>
        </w:trPr>
        <w:tc>
          <w:tcPr>
            <w:tcW w:w="1134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6CC2" w:rsidRPr="00F56CC2" w:rsidTr="005D7FBC">
        <w:trPr>
          <w:trHeight w:val="318"/>
        </w:trPr>
        <w:tc>
          <w:tcPr>
            <w:tcW w:w="1134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56CC2" w:rsidRPr="00F56CC2" w:rsidRDefault="00F56CC2" w:rsidP="005D7FBC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56CC2" w:rsidRPr="00F56CC2" w:rsidRDefault="00F56CC2" w:rsidP="00F56CC2">
      <w:pPr>
        <w:rPr>
          <w:rFonts w:ascii="Times New Roman" w:hAnsi="Times New Roman" w:cs="Times New Roman"/>
          <w:sz w:val="20"/>
          <w:szCs w:val="20"/>
        </w:rPr>
      </w:pPr>
    </w:p>
    <w:p w:rsidR="00F56CC2" w:rsidRPr="00F56CC2" w:rsidRDefault="00F56CC2" w:rsidP="00F56CC2">
      <w:pPr>
        <w:rPr>
          <w:rFonts w:ascii="Times New Roman" w:hAnsi="Times New Roman" w:cs="Times New Roman"/>
          <w:sz w:val="20"/>
          <w:szCs w:val="20"/>
        </w:rPr>
      </w:pPr>
      <w:r w:rsidRPr="00F56CC2">
        <w:rPr>
          <w:rFonts w:ascii="Times New Roman" w:hAnsi="Times New Roman" w:cs="Times New Roman"/>
          <w:b/>
          <w:sz w:val="20"/>
          <w:szCs w:val="20"/>
        </w:rPr>
        <w:t>Высокий уровень - В;   Средний уровень - С; Низкий уровень - Н.</w:t>
      </w:r>
    </w:p>
    <w:p w:rsidR="00F56CC2" w:rsidRDefault="00F56CC2" w:rsidP="002463FD"/>
    <w:p w:rsidR="00F56CC2" w:rsidRDefault="00F56CC2" w:rsidP="002463FD"/>
    <w:p w:rsidR="00F56CC2" w:rsidRDefault="00F56CC2" w:rsidP="002463FD"/>
    <w:p w:rsidR="00F56CC2" w:rsidRDefault="00F56CC2" w:rsidP="002463FD"/>
    <w:p w:rsidR="00F56CC2" w:rsidRDefault="00F56CC2" w:rsidP="002463FD"/>
    <w:p w:rsidR="00F56CC2" w:rsidRDefault="00F56CC2" w:rsidP="002463FD"/>
    <w:p w:rsidR="00F56CC2" w:rsidRDefault="00F56CC2" w:rsidP="002463FD"/>
    <w:sectPr w:rsidR="00F56CC2" w:rsidSect="005E26D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A2B" w:rsidRDefault="00ED7A2B" w:rsidP="008C70F4">
      <w:pPr>
        <w:spacing w:before="0" w:after="0"/>
      </w:pPr>
      <w:r>
        <w:separator/>
      </w:r>
    </w:p>
  </w:endnote>
  <w:endnote w:type="continuationSeparator" w:id="0">
    <w:p w:rsidR="00ED7A2B" w:rsidRDefault="00ED7A2B" w:rsidP="008C70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7288143"/>
      <w:docPartObj>
        <w:docPartGallery w:val="Page Numbers (Bottom of Page)"/>
        <w:docPartUnique/>
      </w:docPartObj>
    </w:sdtPr>
    <w:sdtContent>
      <w:p w:rsidR="008C70F4" w:rsidRDefault="008C70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8C70F4" w:rsidRDefault="008C70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A2B" w:rsidRDefault="00ED7A2B" w:rsidP="008C70F4">
      <w:pPr>
        <w:spacing w:before="0" w:after="0"/>
      </w:pPr>
      <w:r>
        <w:separator/>
      </w:r>
    </w:p>
  </w:footnote>
  <w:footnote w:type="continuationSeparator" w:id="0">
    <w:p w:rsidR="00ED7A2B" w:rsidRDefault="00ED7A2B" w:rsidP="008C70F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3FD"/>
    <w:rsid w:val="002463FD"/>
    <w:rsid w:val="002A137B"/>
    <w:rsid w:val="005E26D5"/>
    <w:rsid w:val="00666557"/>
    <w:rsid w:val="008C70F4"/>
    <w:rsid w:val="009902A5"/>
    <w:rsid w:val="00B10830"/>
    <w:rsid w:val="00D437C1"/>
    <w:rsid w:val="00EC7E9B"/>
    <w:rsid w:val="00ED7A2B"/>
    <w:rsid w:val="00F5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F2B34-DD34-4402-A92F-DF6D1C26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3FD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463FD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2463F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No Spacing"/>
    <w:qFormat/>
    <w:rsid w:val="002463F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463FD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463F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3F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8C70F4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8C70F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C70F4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8C70F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кжв</dc:creator>
  <cp:keywords/>
  <dc:description/>
  <cp:lastModifiedBy>MediaPark</cp:lastModifiedBy>
  <cp:revision>3</cp:revision>
  <cp:lastPrinted>2018-08-10T18:10:00Z</cp:lastPrinted>
  <dcterms:created xsi:type="dcterms:W3CDTF">2018-08-10T17:52:00Z</dcterms:created>
  <dcterms:modified xsi:type="dcterms:W3CDTF">2018-08-10T18:12:00Z</dcterms:modified>
</cp:coreProperties>
</file>